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3072" w:right="3086"/>
        <w:jc w:val="center"/>
      </w:pPr>
      <w:r>
        <w:rPr/>
        <w:t>Cartera de</w:t>
      </w:r>
      <w:r>
        <w:rPr>
          <w:spacing w:val="-2"/>
        </w:rPr>
        <w:t> </w:t>
      </w:r>
      <w:r>
        <w:rPr/>
        <w:t>Proyectos</w:t>
      </w:r>
    </w:p>
    <w:p>
      <w:pPr>
        <w:pStyle w:val="BodyText"/>
        <w:spacing w:line="276" w:lineRule="auto" w:before="245"/>
        <w:ind w:left="468" w:right="485"/>
        <w:jc w:val="center"/>
      </w:pPr>
      <w:r>
        <w:rPr/>
        <w:t>Plan Comunal de Inversiones en Infraestructura de Movilidad y</w:t>
      </w:r>
      <w:r>
        <w:rPr>
          <w:spacing w:val="-65"/>
        </w:rPr>
        <w:t> </w:t>
      </w:r>
      <w:r>
        <w:rPr/>
        <w:t>Espacio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(PIEP)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548" w:right="0" w:hanging="153"/>
        <w:jc w:val="left"/>
        <w:rPr>
          <w:sz w:val="20"/>
        </w:rPr>
      </w:pPr>
      <w:r>
        <w:rPr>
          <w:w w:val="105"/>
          <w:sz w:val="20"/>
        </w:rPr>
        <w:t>Escenario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Priorizar</w:t>
      </w:r>
    </w:p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738"/>
        <w:gridCol w:w="1596"/>
        <w:gridCol w:w="1424"/>
      </w:tblGrid>
      <w:tr>
        <w:trPr>
          <w:trHeight w:val="251" w:hRule="atLeast"/>
        </w:trPr>
        <w:tc>
          <w:tcPr>
            <w:tcW w:w="430" w:type="dxa"/>
            <w:shd w:val="clear" w:color="auto" w:fill="FFBF00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Nº</w:t>
            </w:r>
          </w:p>
        </w:tc>
        <w:tc>
          <w:tcPr>
            <w:tcW w:w="4738" w:type="dxa"/>
            <w:shd w:val="clear" w:color="auto" w:fill="FFBF00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proyecto</w:t>
            </w:r>
          </w:p>
        </w:tc>
        <w:tc>
          <w:tcPr>
            <w:tcW w:w="1596" w:type="dxa"/>
            <w:shd w:val="clear" w:color="auto" w:fill="FFBF00"/>
          </w:tcPr>
          <w:p>
            <w:pPr>
              <w:pStyle w:val="TableParagraph"/>
              <w:spacing w:line="225" w:lineRule="exact"/>
              <w:ind w:lef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Tipo</w:t>
            </w:r>
          </w:p>
        </w:tc>
        <w:tc>
          <w:tcPr>
            <w:tcW w:w="1424" w:type="dxa"/>
            <w:shd w:val="clear" w:color="auto" w:fill="FFBF00"/>
          </w:tcPr>
          <w:p>
            <w:pPr>
              <w:pStyle w:val="TableParagraph"/>
              <w:spacing w:line="225" w:lineRule="exact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Costo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$</w:t>
            </w:r>
          </w:p>
        </w:tc>
      </w:tr>
      <w:tr>
        <w:trPr>
          <w:trHeight w:val="252" w:hRule="atLeast"/>
        </w:trPr>
        <w:tc>
          <w:tcPr>
            <w:tcW w:w="8188" w:type="dxa"/>
            <w:gridSpan w:val="4"/>
            <w:shd w:val="clear" w:color="auto" w:fill="D8D8D8"/>
          </w:tcPr>
          <w:p>
            <w:pPr>
              <w:pStyle w:val="TableParagraph"/>
              <w:spacing w:line="227" w:lineRule="exact"/>
              <w:ind w:left="3298" w:right="328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MOVILIDAD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7" w:lineRule="exact" w:before="5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Mantención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existentes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 w:before="5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430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38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Einstein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</w:p>
          <w:p>
            <w:pPr>
              <w:pStyle w:val="TableParagraph"/>
              <w:spacing w:line="228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4.133.300</w:t>
            </w:r>
          </w:p>
        </w:tc>
      </w:tr>
      <w:tr>
        <w:trPr>
          <w:trHeight w:val="503" w:hRule="atLeast"/>
        </w:trPr>
        <w:tc>
          <w:tcPr>
            <w:tcW w:w="430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73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Arzobispo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Valdivieso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</w:p>
          <w:p>
            <w:pPr>
              <w:pStyle w:val="TableParagraph"/>
              <w:spacing w:line="225" w:lineRule="exact" w:before="11"/>
              <w:rPr>
                <w:sz w:val="20"/>
              </w:rPr>
            </w:pPr>
            <w:r>
              <w:rPr>
                <w:w w:val="105"/>
                <w:sz w:val="20"/>
              </w:rPr>
              <w:t>mantención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54.022.300</w:t>
            </w:r>
          </w:p>
        </w:tc>
      </w:tr>
      <w:tr>
        <w:trPr>
          <w:trHeight w:val="757" w:hRule="atLeast"/>
        </w:trPr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7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</w:p>
          <w:p>
            <w:pPr>
              <w:pStyle w:val="TableParagraph"/>
              <w:spacing w:line="250" w:lineRule="atLeast" w:before="0"/>
              <w:ind w:right="52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Héroes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Concepción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89.100.000</w:t>
            </w:r>
          </w:p>
        </w:tc>
      </w:tr>
      <w:tr>
        <w:trPr>
          <w:trHeight w:val="503" w:hRule="atLeast"/>
        </w:trPr>
        <w:tc>
          <w:tcPr>
            <w:tcW w:w="430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73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</w:p>
          <w:p>
            <w:pPr>
              <w:pStyle w:val="TableParagraph"/>
              <w:spacing w:line="225" w:lineRule="exact" w:before="11"/>
              <w:rPr>
                <w:sz w:val="20"/>
              </w:rPr>
            </w:pPr>
            <w:r>
              <w:rPr>
                <w:w w:val="105"/>
                <w:sz w:val="20"/>
              </w:rPr>
              <w:t>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Guanaco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(4)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Cruces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semaforizados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954.000.000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Resaltos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36.000.000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Señalética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Vial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495.000.000</w:t>
            </w:r>
          </w:p>
        </w:tc>
      </w:tr>
      <w:tr>
        <w:trPr>
          <w:trHeight w:val="504" w:hRule="atLeast"/>
        </w:trPr>
        <w:tc>
          <w:tcPr>
            <w:tcW w:w="6764" w:type="dxa"/>
            <w:gridSpan w:val="3"/>
          </w:tcPr>
          <w:p>
            <w:pPr>
              <w:pStyle w:val="TableParagraph"/>
              <w:ind w:left="174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Movilidad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(mínimo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70%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total)</w:t>
            </w:r>
          </w:p>
        </w:tc>
        <w:tc>
          <w:tcPr>
            <w:tcW w:w="1424" w:type="dxa"/>
            <w:shd w:val="clear" w:color="auto" w:fill="FFBF00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1.632.255.600</w:t>
            </w:r>
          </w:p>
          <w:p>
            <w:pPr>
              <w:pStyle w:val="TableParagraph"/>
              <w:spacing w:line="227" w:lineRule="exact"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(87,1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%)</w:t>
            </w:r>
          </w:p>
        </w:tc>
      </w:tr>
      <w:tr>
        <w:trPr>
          <w:trHeight w:val="251" w:hRule="atLeast"/>
        </w:trPr>
        <w:tc>
          <w:tcPr>
            <w:tcW w:w="8188" w:type="dxa"/>
            <w:gridSpan w:val="4"/>
            <w:shd w:val="clear" w:color="auto" w:fill="D8D8D8"/>
          </w:tcPr>
          <w:p>
            <w:pPr>
              <w:pStyle w:val="TableParagraph"/>
              <w:spacing w:line="227" w:lineRule="exact" w:before="5"/>
              <w:ind w:left="3299" w:right="328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ESPACIO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PÚBLICO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7" w:lineRule="exact" w:before="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Basureros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 w:before="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7" w:lineRule="exact" w:before="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738" w:type="dxa"/>
          </w:tcPr>
          <w:p>
            <w:pPr>
              <w:pStyle w:val="TableParagraph"/>
              <w:spacing w:line="227" w:lineRule="exact" w:before="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Mejoramiento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Platabanda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Poniente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Salto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 w:before="5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7" w:lineRule="exact" w:before="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59.879.080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7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738" w:type="dxa"/>
          </w:tcPr>
          <w:p>
            <w:pPr>
              <w:pStyle w:val="TableParagraph"/>
              <w:spacing w:line="227" w:lineRule="exact" w:before="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Plaza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Américas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 w:before="5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7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59.999.996</w:t>
            </w:r>
          </w:p>
        </w:tc>
      </w:tr>
      <w:tr>
        <w:trPr>
          <w:trHeight w:val="252" w:hRule="atLeast"/>
        </w:trPr>
        <w:tc>
          <w:tcPr>
            <w:tcW w:w="430" w:type="dxa"/>
          </w:tcPr>
          <w:p>
            <w:pPr>
              <w:pStyle w:val="TableParagraph"/>
              <w:spacing w:line="228" w:lineRule="exact" w:before="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738" w:type="dxa"/>
          </w:tcPr>
          <w:p>
            <w:pPr>
              <w:pStyle w:val="TableParagraph"/>
              <w:spacing w:line="228" w:lineRule="exact" w:before="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Recuperación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Plaza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Pablo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Neruda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Tramo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 w:before="5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8" w:lineRule="exact" w:before="5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59.999.979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738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Plaza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Triángulo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8" w:lineRule="exact"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59.999.999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Plan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Mejoramiento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Arbolado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Urbano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(DIMAO)</w:t>
            </w:r>
          </w:p>
        </w:tc>
        <w:tc>
          <w:tcPr>
            <w:tcW w:w="15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Mejoramiento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y/o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rehabilitación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Parque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Natural</w:t>
            </w:r>
          </w:p>
          <w:p>
            <w:pPr>
              <w:pStyle w:val="TableParagraph"/>
              <w:spacing w:line="225" w:lineRule="exact" w:before="11"/>
              <w:rPr>
                <w:sz w:val="20"/>
              </w:rPr>
            </w:pPr>
            <w:r>
              <w:rPr>
                <w:w w:val="105"/>
                <w:sz w:val="20"/>
              </w:rPr>
              <w:t>Cerro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Blanco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(DIMAO)</w:t>
            </w:r>
          </w:p>
        </w:tc>
        <w:tc>
          <w:tcPr>
            <w:tcW w:w="15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Mejoramiento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Natural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Cerro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Cristóbal</w:t>
            </w:r>
          </w:p>
          <w:p>
            <w:pPr>
              <w:pStyle w:val="TableParagraph"/>
              <w:spacing w:line="225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(DIMAO)</w:t>
            </w:r>
          </w:p>
        </w:tc>
        <w:tc>
          <w:tcPr>
            <w:tcW w:w="15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Implementación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Corredores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Biológicos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(DIMAO)</w:t>
            </w:r>
          </w:p>
        </w:tc>
        <w:tc>
          <w:tcPr>
            <w:tcW w:w="15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Plaza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(bancos,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juegos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infantiles,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estacionamiento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line="228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bicicleta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anual)</w:t>
            </w:r>
          </w:p>
        </w:tc>
        <w:tc>
          <w:tcPr>
            <w:tcW w:w="1596" w:type="dxa"/>
          </w:tcPr>
          <w:p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Plaza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(bancos,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juegos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infantiles,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estacionamiento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line="225" w:lineRule="exact" w:before="11"/>
              <w:rPr>
                <w:sz w:val="20"/>
              </w:rPr>
            </w:pPr>
            <w:r>
              <w:rPr>
                <w:w w:val="105"/>
                <w:sz w:val="20"/>
              </w:rPr>
              <w:t>bicicleta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anual)</w:t>
            </w:r>
          </w:p>
        </w:tc>
        <w:tc>
          <w:tcPr>
            <w:tcW w:w="1596" w:type="dxa"/>
          </w:tcPr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Pavimentación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UV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prioritarias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Cruce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Peatonal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Estratégico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Luminarias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UV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prioritarias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6764" w:type="dxa"/>
            <w:gridSpan w:val="3"/>
          </w:tcPr>
          <w:p>
            <w:pPr>
              <w:pStyle w:val="TableParagraph"/>
              <w:ind w:left="2473" w:right="24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Espacio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  <w:shd w:val="clear" w:color="auto" w:fill="FFBF00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239.879.054</w:t>
            </w:r>
          </w:p>
          <w:p>
            <w:pPr>
              <w:pStyle w:val="TableParagraph"/>
              <w:spacing w:line="227" w:lineRule="exact"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(12,8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%)</w:t>
            </w:r>
          </w:p>
        </w:tc>
      </w:tr>
      <w:tr>
        <w:trPr>
          <w:trHeight w:val="504" w:hRule="atLeast"/>
        </w:trPr>
        <w:tc>
          <w:tcPr>
            <w:tcW w:w="6764" w:type="dxa"/>
            <w:gridSpan w:val="3"/>
            <w:shd w:val="clear" w:color="auto" w:fill="FFBF00"/>
          </w:tcPr>
          <w:p>
            <w:pPr>
              <w:pStyle w:val="TableParagraph"/>
              <w:spacing w:before="5"/>
              <w:ind w:left="197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Movilidad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Espacio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  <w:shd w:val="clear" w:color="auto" w:fill="FF0000"/>
          </w:tcPr>
          <w:p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r>
              <w:rPr>
                <w:b/>
                <w:color w:val="FFFF00"/>
                <w:w w:val="105"/>
                <w:sz w:val="20"/>
              </w:rPr>
              <w:t>1.872.134.654</w:t>
            </w:r>
          </w:p>
          <w:p>
            <w:pPr>
              <w:pStyle w:val="TableParagraph"/>
              <w:spacing w:line="228" w:lineRule="exact" w:before="8"/>
              <w:ind w:left="102"/>
              <w:rPr>
                <w:b/>
                <w:sz w:val="20"/>
              </w:rPr>
            </w:pPr>
            <w:r>
              <w:rPr>
                <w:b/>
                <w:color w:val="FFFF00"/>
                <w:w w:val="105"/>
                <w:sz w:val="20"/>
              </w:rPr>
              <w:t>(100</w:t>
            </w:r>
            <w:r>
              <w:rPr>
                <w:b/>
                <w:color w:val="FFFF00"/>
                <w:spacing w:val="-6"/>
                <w:w w:val="105"/>
                <w:sz w:val="20"/>
              </w:rPr>
              <w:t> </w:t>
            </w:r>
            <w:r>
              <w:rPr>
                <w:b/>
                <w:color w:val="FFFF00"/>
                <w:w w:val="105"/>
                <w:sz w:val="20"/>
              </w:rPr>
              <w:t>%)</w:t>
            </w:r>
          </w:p>
        </w:tc>
      </w:tr>
    </w:tbl>
    <w:p>
      <w:pPr>
        <w:spacing w:after="0" w:line="228" w:lineRule="exac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96" w:footer="942" w:top="1300" w:bottom="1140" w:left="1720" w:right="17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65" w:after="0"/>
        <w:ind w:left="599" w:right="0" w:hanging="204"/>
        <w:jc w:val="left"/>
        <w:rPr>
          <w:sz w:val="20"/>
        </w:rPr>
      </w:pPr>
      <w:r>
        <w:rPr>
          <w:w w:val="105"/>
          <w:sz w:val="20"/>
        </w:rPr>
        <w:t>Escenario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Priorizado</w:t>
      </w:r>
    </w:p>
    <w:p>
      <w:pPr>
        <w:spacing w:line="240" w:lineRule="auto" w:before="7" w:after="1"/>
        <w:rPr>
          <w:sz w:val="18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738"/>
        <w:gridCol w:w="1596"/>
        <w:gridCol w:w="1424"/>
      </w:tblGrid>
      <w:tr>
        <w:trPr>
          <w:trHeight w:val="254" w:hRule="atLeast"/>
        </w:trPr>
        <w:tc>
          <w:tcPr>
            <w:tcW w:w="430" w:type="dxa"/>
            <w:shd w:val="clear" w:color="auto" w:fill="FFBF00"/>
          </w:tcPr>
          <w:p>
            <w:pPr>
              <w:pStyle w:val="TableParagraph"/>
              <w:spacing w:line="225" w:lineRule="exact"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Nº</w:t>
            </w:r>
          </w:p>
        </w:tc>
        <w:tc>
          <w:tcPr>
            <w:tcW w:w="4738" w:type="dxa"/>
            <w:shd w:val="clear" w:color="auto" w:fill="FFBF00"/>
          </w:tcPr>
          <w:p>
            <w:pPr>
              <w:pStyle w:val="TableParagraph"/>
              <w:spacing w:line="225" w:lineRule="exact" w:before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Nombre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proyecto</w:t>
            </w:r>
          </w:p>
        </w:tc>
        <w:tc>
          <w:tcPr>
            <w:tcW w:w="1596" w:type="dxa"/>
            <w:shd w:val="clear" w:color="auto" w:fill="FFBF00"/>
          </w:tcPr>
          <w:p>
            <w:pPr>
              <w:pStyle w:val="TableParagraph"/>
              <w:spacing w:line="225" w:lineRule="exact" w:before="8"/>
              <w:ind w:left="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Tipo</w:t>
            </w:r>
          </w:p>
        </w:tc>
        <w:tc>
          <w:tcPr>
            <w:tcW w:w="1424" w:type="dxa"/>
            <w:shd w:val="clear" w:color="auto" w:fill="FFBF00"/>
          </w:tcPr>
          <w:p>
            <w:pPr>
              <w:pStyle w:val="TableParagraph"/>
              <w:spacing w:line="225" w:lineRule="exact"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Costo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$</w:t>
            </w:r>
          </w:p>
        </w:tc>
      </w:tr>
      <w:tr>
        <w:trPr>
          <w:trHeight w:val="251" w:hRule="atLeast"/>
        </w:trPr>
        <w:tc>
          <w:tcPr>
            <w:tcW w:w="8188" w:type="dxa"/>
            <w:gridSpan w:val="4"/>
            <w:shd w:val="clear" w:color="auto" w:fill="D8D8D8"/>
          </w:tcPr>
          <w:p>
            <w:pPr>
              <w:pStyle w:val="TableParagraph"/>
              <w:spacing w:line="225" w:lineRule="exact"/>
              <w:ind w:left="3298" w:right="328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MOVILIDAD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Mantención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existentes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3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Einstein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</w:p>
          <w:p>
            <w:pPr>
              <w:pStyle w:val="TableParagraph"/>
              <w:spacing w:line="227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4.133.300</w:t>
            </w:r>
          </w:p>
        </w:tc>
      </w:tr>
      <w:tr>
        <w:trPr>
          <w:trHeight w:val="504" w:hRule="atLeast"/>
        </w:trPr>
        <w:tc>
          <w:tcPr>
            <w:tcW w:w="430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738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Arzobispo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Valdivieso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</w:p>
          <w:p>
            <w:pPr>
              <w:pStyle w:val="TableParagraph"/>
              <w:spacing w:line="228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mantención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54.022.300</w:t>
            </w:r>
          </w:p>
        </w:tc>
      </w:tr>
      <w:tr>
        <w:trPr>
          <w:trHeight w:val="754" w:hRule="atLeast"/>
        </w:trPr>
        <w:tc>
          <w:tcPr>
            <w:tcW w:w="430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738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</w:p>
          <w:p>
            <w:pPr>
              <w:pStyle w:val="TableParagraph"/>
              <w:spacing w:line="250" w:lineRule="atLeast" w:before="0"/>
              <w:ind w:right="52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Héroes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Concepción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89.100.000</w:t>
            </w:r>
          </w:p>
        </w:tc>
      </w:tr>
      <w:tr>
        <w:trPr>
          <w:trHeight w:val="504" w:hRule="atLeast"/>
        </w:trPr>
        <w:tc>
          <w:tcPr>
            <w:tcW w:w="430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738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Conexiones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ciclovías:</w:t>
            </w:r>
          </w:p>
          <w:p>
            <w:pPr>
              <w:pStyle w:val="TableParagraph"/>
              <w:spacing w:line="228" w:lineRule="exact" w:before="8"/>
              <w:rPr>
                <w:sz w:val="20"/>
              </w:rPr>
            </w:pPr>
            <w:r>
              <w:rPr>
                <w:w w:val="105"/>
                <w:sz w:val="20"/>
              </w:rPr>
              <w:t>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Guanaco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(4)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costo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mantención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anual</w:t>
            </w:r>
          </w:p>
        </w:tc>
        <w:tc>
          <w:tcPr>
            <w:tcW w:w="1596" w:type="dxa"/>
          </w:tcPr>
          <w:p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738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Cruces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semaforizados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(3)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line="228" w:lineRule="exact"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249.000.000</w:t>
            </w:r>
          </w:p>
        </w:tc>
      </w:tr>
      <w:tr>
        <w:trPr>
          <w:trHeight w:val="254" w:hRule="atLeast"/>
        </w:trPr>
        <w:tc>
          <w:tcPr>
            <w:tcW w:w="43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738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Resaltos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36.000.000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738" w:type="dxa"/>
          </w:tcPr>
          <w:p>
            <w:pPr>
              <w:pStyle w:val="TableParagraph"/>
              <w:spacing w:line="228" w:lineRule="exact" w:before="3"/>
              <w:rPr>
                <w:sz w:val="20"/>
              </w:rPr>
            </w:pPr>
            <w:r>
              <w:rPr>
                <w:w w:val="105"/>
                <w:sz w:val="20"/>
              </w:rPr>
              <w:t>Señalética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Vial</w:t>
            </w:r>
          </w:p>
        </w:tc>
        <w:tc>
          <w:tcPr>
            <w:tcW w:w="1596" w:type="dxa"/>
          </w:tcPr>
          <w:p>
            <w:pPr>
              <w:pStyle w:val="TableParagraph"/>
              <w:spacing w:line="228" w:lineRule="exact" w:before="3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Movilidad</w:t>
            </w:r>
          </w:p>
        </w:tc>
        <w:tc>
          <w:tcPr>
            <w:tcW w:w="1424" w:type="dxa"/>
          </w:tcPr>
          <w:p>
            <w:pPr>
              <w:pStyle w:val="TableParagraph"/>
              <w:spacing w:line="228" w:lineRule="exact" w:before="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47.000.000</w:t>
            </w:r>
          </w:p>
        </w:tc>
      </w:tr>
      <w:tr>
        <w:trPr>
          <w:trHeight w:val="503" w:hRule="atLeast"/>
        </w:trPr>
        <w:tc>
          <w:tcPr>
            <w:tcW w:w="6764" w:type="dxa"/>
            <w:gridSpan w:val="3"/>
          </w:tcPr>
          <w:p>
            <w:pPr>
              <w:pStyle w:val="TableParagraph"/>
              <w:spacing w:before="3"/>
              <w:ind w:left="174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Movilidad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(mínimo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70%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total)</w:t>
            </w:r>
          </w:p>
        </w:tc>
        <w:tc>
          <w:tcPr>
            <w:tcW w:w="1424" w:type="dxa"/>
            <w:shd w:val="clear" w:color="auto" w:fill="FFBF00"/>
          </w:tcPr>
          <w:p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479.255.600</w:t>
            </w:r>
          </w:p>
          <w:p>
            <w:pPr>
              <w:pStyle w:val="TableParagraph"/>
              <w:spacing w:line="225" w:lineRule="exact" w:before="11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(72,6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%)</w:t>
            </w:r>
          </w:p>
        </w:tc>
      </w:tr>
      <w:tr>
        <w:trPr>
          <w:trHeight w:val="251" w:hRule="atLeast"/>
        </w:trPr>
        <w:tc>
          <w:tcPr>
            <w:tcW w:w="8188" w:type="dxa"/>
            <w:gridSpan w:val="4"/>
            <w:shd w:val="clear" w:color="auto" w:fill="D8D8D8"/>
          </w:tcPr>
          <w:p>
            <w:pPr>
              <w:pStyle w:val="TableParagraph"/>
              <w:spacing w:line="225" w:lineRule="exact"/>
              <w:ind w:left="3299" w:right="328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ESPACIO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PÚBLICO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Basureros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Mejoramiento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Platabanda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Poniente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Salto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Plaza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Américas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59.999.996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Recuperación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Plaza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Pablo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Neruda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Tramo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II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59.999.979</w:t>
            </w: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738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Plaza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Triángulo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1596" w:type="dxa"/>
          </w:tcPr>
          <w:p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59.999.999</w:t>
            </w:r>
          </w:p>
        </w:tc>
      </w:tr>
      <w:tr>
        <w:trPr>
          <w:trHeight w:val="252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Pavimentación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UV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prioritarias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7" w:lineRule="exact" w:before="5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Cruce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Peatonal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Estratégico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 w:before="5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line="227" w:lineRule="exact" w:before="5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Luminarias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UV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prioritarias</w:t>
            </w:r>
          </w:p>
        </w:tc>
        <w:tc>
          <w:tcPr>
            <w:tcW w:w="1596" w:type="dxa"/>
          </w:tcPr>
          <w:p>
            <w:pPr>
              <w:pStyle w:val="TableParagraph"/>
              <w:spacing w:line="227" w:lineRule="exact" w:before="5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Espacio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6764" w:type="dxa"/>
            <w:gridSpan w:val="3"/>
          </w:tcPr>
          <w:p>
            <w:pPr>
              <w:pStyle w:val="TableParagraph"/>
              <w:spacing w:before="5"/>
              <w:ind w:left="2473" w:right="24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Espacio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  <w:shd w:val="clear" w:color="auto" w:fill="FFBF00"/>
          </w:tcPr>
          <w:p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179.999.974</w:t>
            </w:r>
          </w:p>
          <w:p>
            <w:pPr>
              <w:pStyle w:val="TableParagraph"/>
              <w:spacing w:line="228" w:lineRule="exact" w:before="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(27,3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%)</w:t>
            </w:r>
          </w:p>
        </w:tc>
      </w:tr>
      <w:tr>
        <w:trPr>
          <w:trHeight w:val="503" w:hRule="atLeast"/>
        </w:trPr>
        <w:tc>
          <w:tcPr>
            <w:tcW w:w="6764" w:type="dxa"/>
            <w:gridSpan w:val="3"/>
            <w:shd w:val="clear" w:color="auto" w:fill="FFBF00"/>
          </w:tcPr>
          <w:p>
            <w:pPr>
              <w:pStyle w:val="TableParagraph"/>
              <w:spacing w:before="3"/>
              <w:ind w:left="197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Movilidad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Espacio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Público</w:t>
            </w:r>
          </w:p>
        </w:tc>
        <w:tc>
          <w:tcPr>
            <w:tcW w:w="1424" w:type="dxa"/>
            <w:shd w:val="clear" w:color="auto" w:fill="FF0000"/>
          </w:tcPr>
          <w:p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color w:val="FFFF00"/>
                <w:w w:val="105"/>
                <w:sz w:val="20"/>
              </w:rPr>
              <w:t>659.255.574</w:t>
            </w:r>
          </w:p>
          <w:p>
            <w:pPr>
              <w:pStyle w:val="TableParagraph"/>
              <w:spacing w:line="225" w:lineRule="exact" w:before="11"/>
              <w:ind w:left="102"/>
              <w:rPr>
                <w:b/>
                <w:sz w:val="20"/>
              </w:rPr>
            </w:pPr>
            <w:r>
              <w:rPr>
                <w:b/>
                <w:color w:val="FFFF00"/>
                <w:w w:val="105"/>
                <w:sz w:val="20"/>
              </w:rPr>
              <w:t>(100</w:t>
            </w:r>
            <w:r>
              <w:rPr>
                <w:b/>
                <w:color w:val="FFFF00"/>
                <w:spacing w:val="-6"/>
                <w:w w:val="105"/>
                <w:sz w:val="20"/>
              </w:rPr>
              <w:t> </w:t>
            </w:r>
            <w:r>
              <w:rPr>
                <w:b/>
                <w:color w:val="FFFF00"/>
                <w:w w:val="105"/>
                <w:sz w:val="20"/>
              </w:rPr>
              <w:t>%)</w:t>
            </w:r>
          </w:p>
        </w:tc>
      </w:tr>
    </w:tbl>
    <w:sectPr>
      <w:pgSz w:w="12240" w:h="15840"/>
      <w:pgMar w:header="696" w:footer="942" w:top="1300" w:bottom="11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97.399994pt;margin-top:733.91156pt;width:11.25pt;height:12.4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line="229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600006pt;margin-top:33.782543pt;width:90.25pt;height:18.7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ASESORÍA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URBANA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–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SECPLA</w:t>
                </w:r>
              </w:p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MUNICIPALIDAD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RECOLETA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548" w:hanging="152"/>
        <w:jc w:val="left"/>
      </w:pPr>
      <w:rPr>
        <w:rFonts w:hint="default" w:ascii="Calibri" w:hAnsi="Calibri" w:eastAsia="Calibri" w:cs="Calibri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2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8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4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96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2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8" w:hanging="15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8" w:hanging="204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0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dc:title>Microsoft Word - Cartera Proyectos PIEP</dc:title>
  <dcterms:created xsi:type="dcterms:W3CDTF">2021-08-25T16:12:12Z</dcterms:created>
  <dcterms:modified xsi:type="dcterms:W3CDTF">2021-08-25T16:12:12Z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2021-08-25T00:00:00Z</vt:filetime>
  </property>
</Properties>
</file>