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A8" w:rsidRPr="00CC6E60" w:rsidRDefault="00CC6E60" w:rsidP="00CC6E60">
      <w:pPr>
        <w:pStyle w:val="Sinespaciado"/>
        <w:tabs>
          <w:tab w:val="left" w:pos="3828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="00055096">
        <w:rPr>
          <w:rFonts w:ascii="Arial" w:hAnsi="Arial" w:cs="Arial"/>
          <w:b/>
          <w:color w:val="FF0000"/>
        </w:rPr>
        <w:tab/>
      </w:r>
      <w:r w:rsidR="00961A7C">
        <w:rPr>
          <w:rFonts w:ascii="Arial" w:hAnsi="Arial" w:cs="Arial"/>
          <w:b/>
          <w:color w:val="FF0000"/>
        </w:rPr>
        <w:tab/>
      </w:r>
      <w:r w:rsidR="00B5383C">
        <w:rPr>
          <w:rFonts w:asciiTheme="majorHAnsi" w:hAnsiTheme="majorHAnsi" w:cstheme="majorHAnsi"/>
          <w:b/>
        </w:rPr>
        <w:t>N° 639</w:t>
      </w:r>
      <w:r w:rsidR="00A96E2A">
        <w:rPr>
          <w:rFonts w:asciiTheme="majorHAnsi" w:hAnsiTheme="majorHAnsi" w:cstheme="majorHAnsi"/>
          <w:b/>
        </w:rPr>
        <w:t>/2020</w:t>
      </w:r>
    </w:p>
    <w:p w:rsidR="00B54E40" w:rsidRDefault="0083120F" w:rsidP="008B6D5C">
      <w:pPr>
        <w:pStyle w:val="Sinespaciado"/>
        <w:spacing w:line="276" w:lineRule="auto"/>
        <w:ind w:left="4956" w:firstLine="708"/>
        <w:rPr>
          <w:rFonts w:asciiTheme="majorHAnsi" w:hAnsiTheme="majorHAnsi" w:cstheme="majorHAnsi"/>
        </w:rPr>
      </w:pPr>
      <w:r w:rsidRPr="00CC6E60">
        <w:rPr>
          <w:rFonts w:asciiTheme="majorHAnsi" w:hAnsiTheme="majorHAnsi" w:cstheme="majorHAnsi"/>
          <w:b/>
        </w:rPr>
        <w:t>MAT. :</w:t>
      </w:r>
      <w:r w:rsidR="00055096" w:rsidRPr="00CC6E60">
        <w:rPr>
          <w:rFonts w:asciiTheme="majorHAnsi" w:hAnsiTheme="majorHAnsi" w:cstheme="majorHAnsi"/>
        </w:rPr>
        <w:t xml:space="preserve"> </w:t>
      </w:r>
      <w:r w:rsidR="00E76B28">
        <w:rPr>
          <w:rFonts w:asciiTheme="majorHAnsi" w:hAnsiTheme="majorHAnsi" w:cstheme="majorHAnsi"/>
        </w:rPr>
        <w:t>Informa lo que indica.</w:t>
      </w:r>
    </w:p>
    <w:p w:rsidR="00961A7C" w:rsidRPr="00961A7C" w:rsidRDefault="00BC3092" w:rsidP="008B6D5C">
      <w:pPr>
        <w:pStyle w:val="Sinespaciado"/>
        <w:spacing w:line="276" w:lineRule="auto"/>
        <w:ind w:left="4956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Recoleta, 07</w:t>
      </w:r>
      <w:r w:rsidR="00A96E2A">
        <w:rPr>
          <w:rFonts w:asciiTheme="majorHAnsi" w:hAnsiTheme="majorHAnsi" w:cstheme="majorHAnsi"/>
        </w:rPr>
        <w:t xml:space="preserve"> de mayo de 2020.</w:t>
      </w:r>
    </w:p>
    <w:p w:rsidR="0083120F" w:rsidRPr="00CC6E60" w:rsidRDefault="00253DA1" w:rsidP="00CC6E60">
      <w:pPr>
        <w:pStyle w:val="Sinespaciado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DE: </w:t>
      </w:r>
      <w:r w:rsidR="00055096" w:rsidRPr="00CC6E60">
        <w:rPr>
          <w:rFonts w:asciiTheme="majorHAnsi" w:hAnsiTheme="majorHAnsi" w:cstheme="majorHAnsi"/>
          <w:b/>
        </w:rPr>
        <w:t>PABLO TEILLIER CONTRERAS</w:t>
      </w:r>
    </w:p>
    <w:p w:rsidR="00CC6E60" w:rsidRDefault="00A96E2A" w:rsidP="00CC6E60">
      <w:pPr>
        <w:pStyle w:val="Sinespaciado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Director Gerente</w:t>
      </w:r>
      <w:r w:rsidR="00055096" w:rsidRPr="00CC6E60">
        <w:rPr>
          <w:rFonts w:asciiTheme="majorHAnsi" w:hAnsiTheme="majorHAnsi" w:cstheme="majorHAnsi"/>
        </w:rPr>
        <w:t xml:space="preserve"> </w:t>
      </w:r>
    </w:p>
    <w:p w:rsidR="00055096" w:rsidRDefault="00CC6E60" w:rsidP="00CC6E60">
      <w:pPr>
        <w:pStyle w:val="Sinespaciado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055096" w:rsidRPr="00CC6E60">
        <w:rPr>
          <w:rFonts w:asciiTheme="majorHAnsi" w:hAnsiTheme="majorHAnsi" w:cstheme="majorHAnsi"/>
        </w:rPr>
        <w:t>orporación</w:t>
      </w:r>
      <w:r>
        <w:rPr>
          <w:rFonts w:asciiTheme="majorHAnsi" w:hAnsiTheme="majorHAnsi" w:cstheme="majorHAnsi"/>
        </w:rPr>
        <w:t xml:space="preserve"> </w:t>
      </w:r>
      <w:r w:rsidR="00055096" w:rsidRPr="00CC6E60">
        <w:rPr>
          <w:rFonts w:asciiTheme="majorHAnsi" w:hAnsiTheme="majorHAnsi" w:cstheme="majorHAnsi"/>
        </w:rPr>
        <w:t>Cultural de Recoleta</w:t>
      </w:r>
    </w:p>
    <w:p w:rsidR="00233407" w:rsidRDefault="00233407" w:rsidP="00CC6E60">
      <w:pPr>
        <w:pStyle w:val="Sinespaciado"/>
        <w:spacing w:line="276" w:lineRule="auto"/>
        <w:rPr>
          <w:rFonts w:asciiTheme="majorHAnsi" w:hAnsiTheme="majorHAnsi" w:cstheme="majorHAnsi"/>
        </w:rPr>
      </w:pPr>
    </w:p>
    <w:p w:rsidR="00A96E2A" w:rsidRPr="00A96E2A" w:rsidRDefault="0083120F" w:rsidP="00A96E2A">
      <w:pPr>
        <w:pStyle w:val="Sinespaciado"/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CC6E60">
        <w:rPr>
          <w:rFonts w:asciiTheme="majorHAnsi" w:hAnsiTheme="majorHAnsi" w:cstheme="majorHAnsi"/>
          <w:b/>
        </w:rPr>
        <w:t>A:</w:t>
      </w:r>
      <w:r w:rsidR="00E76B28">
        <w:rPr>
          <w:rFonts w:asciiTheme="majorHAnsi" w:hAnsiTheme="majorHAnsi" w:cstheme="majorHAnsi"/>
          <w:b/>
        </w:rPr>
        <w:t xml:space="preserve"> </w:t>
      </w:r>
      <w:r w:rsidR="00A96E2A" w:rsidRPr="00A96E2A">
        <w:rPr>
          <w:rFonts w:asciiTheme="majorHAnsi" w:hAnsiTheme="majorHAnsi" w:cstheme="majorHAnsi"/>
          <w:b/>
          <w:color w:val="000000" w:themeColor="text1"/>
        </w:rPr>
        <w:t>HÉCTOR CONTRERAS ALDAY</w:t>
      </w:r>
    </w:p>
    <w:p w:rsidR="00A96E2A" w:rsidRPr="00A96E2A" w:rsidRDefault="00A96E2A" w:rsidP="00A96E2A">
      <w:pPr>
        <w:pStyle w:val="Sinespaciado"/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96E2A">
        <w:rPr>
          <w:rFonts w:asciiTheme="majorHAnsi" w:hAnsiTheme="majorHAnsi" w:cstheme="majorHAnsi"/>
          <w:color w:val="000000" w:themeColor="text1"/>
        </w:rPr>
        <w:t>Coordinador Unidad de Transparencia</w:t>
      </w:r>
    </w:p>
    <w:p w:rsidR="00F83551" w:rsidRDefault="00F83551" w:rsidP="00F83551">
      <w:pPr>
        <w:pStyle w:val="Sinespaciado"/>
        <w:pBdr>
          <w:bottom w:val="single" w:sz="12" w:space="1" w:color="auto"/>
        </w:pBdr>
        <w:spacing w:line="276" w:lineRule="auto"/>
        <w:rPr>
          <w:rFonts w:asciiTheme="majorHAnsi" w:hAnsiTheme="majorHAnsi" w:cstheme="majorHAnsi"/>
          <w:b/>
        </w:rPr>
      </w:pPr>
    </w:p>
    <w:p w:rsidR="00A96E2A" w:rsidRPr="00532945" w:rsidRDefault="0083120F" w:rsidP="00532945">
      <w:pPr>
        <w:pStyle w:val="Sinespaciado"/>
        <w:spacing w:line="276" w:lineRule="auto"/>
        <w:rPr>
          <w:rFonts w:asciiTheme="majorHAnsi" w:hAnsiTheme="majorHAnsi" w:cstheme="majorHAnsi"/>
          <w:b/>
          <w:color w:val="FF0000"/>
        </w:rPr>
      </w:pPr>
      <w:r w:rsidRPr="00CC6E60">
        <w:rPr>
          <w:rFonts w:asciiTheme="majorHAnsi" w:hAnsiTheme="majorHAnsi" w:cstheme="majorHAnsi"/>
        </w:rPr>
        <w:tab/>
      </w:r>
    </w:p>
    <w:p w:rsidR="00A96E2A" w:rsidRPr="00A96E2A" w:rsidRDefault="00A96E2A" w:rsidP="00A96E2A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A96E2A">
        <w:rPr>
          <w:rFonts w:asciiTheme="majorHAnsi" w:hAnsiTheme="majorHAnsi" w:cstheme="majorHAnsi"/>
          <w:color w:val="000000" w:themeColor="text1"/>
        </w:rPr>
        <w:t xml:space="preserve">En virtud de solicitud ingresada al Portal de Transparencia del Estado para el organismo Municipalidad de Recoleta con fecha </w:t>
      </w:r>
      <w:r>
        <w:rPr>
          <w:rFonts w:asciiTheme="majorHAnsi" w:hAnsiTheme="majorHAnsi" w:cstheme="majorHAnsi"/>
          <w:color w:val="000000" w:themeColor="text1"/>
        </w:rPr>
        <w:t>06 de abril de 2020</w:t>
      </w:r>
      <w:r w:rsidRPr="00A96E2A">
        <w:rPr>
          <w:rFonts w:asciiTheme="majorHAnsi" w:hAnsiTheme="majorHAnsi" w:cstheme="majorHAnsi"/>
          <w:color w:val="000000" w:themeColor="text1"/>
        </w:rPr>
        <w:t xml:space="preserve">, con el N°: </w:t>
      </w:r>
      <w:r w:rsidR="00BC3092" w:rsidRPr="00BC3092">
        <w:rPr>
          <w:rFonts w:asciiTheme="majorHAnsi" w:hAnsiTheme="majorHAnsi" w:cstheme="majorHAnsi"/>
          <w:b/>
          <w:color w:val="000000" w:themeColor="text1"/>
        </w:rPr>
        <w:t>MU263T0003918</w:t>
      </w:r>
      <w:r w:rsidRPr="00A96E2A">
        <w:rPr>
          <w:rFonts w:asciiTheme="majorHAnsi" w:hAnsiTheme="majorHAnsi" w:cstheme="majorHAnsi"/>
          <w:color w:val="000000" w:themeColor="text1"/>
        </w:rPr>
        <w:t>, en que se solicita lo siguiente:</w:t>
      </w:r>
    </w:p>
    <w:p w:rsidR="007E1BFD" w:rsidRDefault="007E1BFD" w:rsidP="00BC3092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</w:p>
    <w:p w:rsidR="00BC3092" w:rsidRDefault="00A96E2A" w:rsidP="00BC3092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A96E2A">
        <w:rPr>
          <w:rFonts w:asciiTheme="majorHAnsi" w:hAnsiTheme="majorHAnsi" w:cstheme="majorHAnsi"/>
          <w:color w:val="000000" w:themeColor="text1"/>
        </w:rPr>
        <w:t>“</w:t>
      </w:r>
      <w:r w:rsidR="00BC3092" w:rsidRPr="00BC3092">
        <w:rPr>
          <w:rFonts w:asciiTheme="majorHAnsi" w:hAnsiTheme="majorHAnsi" w:cstheme="majorHAnsi"/>
          <w:color w:val="000000" w:themeColor="text1"/>
        </w:rPr>
        <w:t xml:space="preserve">Estimados, en </w:t>
      </w:r>
      <w:proofErr w:type="spellStart"/>
      <w:r w:rsidR="00BC3092" w:rsidRPr="00BC3092">
        <w:rPr>
          <w:rFonts w:asciiTheme="majorHAnsi" w:hAnsiTheme="majorHAnsi" w:cstheme="majorHAnsi"/>
          <w:color w:val="000000" w:themeColor="text1"/>
        </w:rPr>
        <w:t>InSitu</w:t>
      </w:r>
      <w:proofErr w:type="spellEnd"/>
      <w:r w:rsidR="00BC3092" w:rsidRPr="00BC3092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BC3092" w:rsidRPr="00BC3092">
        <w:rPr>
          <w:rFonts w:asciiTheme="majorHAnsi" w:hAnsiTheme="majorHAnsi" w:cstheme="majorHAnsi"/>
          <w:color w:val="000000" w:themeColor="text1"/>
        </w:rPr>
        <w:t>Partners</w:t>
      </w:r>
      <w:proofErr w:type="spellEnd"/>
      <w:r w:rsidR="00BC3092" w:rsidRPr="00BC3092">
        <w:rPr>
          <w:rFonts w:asciiTheme="majorHAnsi" w:hAnsiTheme="majorHAnsi" w:cstheme="majorHAnsi"/>
          <w:color w:val="000000" w:themeColor="text1"/>
        </w:rPr>
        <w:t>, consultora d</w:t>
      </w:r>
      <w:r w:rsidR="00BC3092">
        <w:rPr>
          <w:rFonts w:asciiTheme="majorHAnsi" w:hAnsiTheme="majorHAnsi" w:cstheme="majorHAnsi"/>
          <w:color w:val="000000" w:themeColor="text1"/>
        </w:rPr>
        <w:t xml:space="preserve">e investigación y planificación </w:t>
      </w:r>
      <w:r w:rsidR="00BC3092" w:rsidRPr="00BC3092">
        <w:rPr>
          <w:rFonts w:asciiTheme="majorHAnsi" w:hAnsiTheme="majorHAnsi" w:cstheme="majorHAnsi"/>
          <w:color w:val="000000" w:themeColor="text1"/>
        </w:rPr>
        <w:t>estratégica, nos encontramos realizand</w:t>
      </w:r>
      <w:r w:rsidR="00BC3092">
        <w:rPr>
          <w:rFonts w:asciiTheme="majorHAnsi" w:hAnsiTheme="majorHAnsi" w:cstheme="majorHAnsi"/>
          <w:color w:val="000000" w:themeColor="text1"/>
        </w:rPr>
        <w:t xml:space="preserve">o un catastro nacional de salas </w:t>
      </w:r>
      <w:r w:rsidR="00BC3092" w:rsidRPr="00BC3092">
        <w:rPr>
          <w:rFonts w:asciiTheme="majorHAnsi" w:hAnsiTheme="majorHAnsi" w:cstheme="majorHAnsi"/>
          <w:color w:val="000000" w:themeColor="text1"/>
        </w:rPr>
        <w:t>expositivas para exhibiciones temporales, corres</w:t>
      </w:r>
      <w:r w:rsidR="00BC3092">
        <w:rPr>
          <w:rFonts w:asciiTheme="majorHAnsi" w:hAnsiTheme="majorHAnsi" w:cstheme="majorHAnsi"/>
          <w:color w:val="000000" w:themeColor="text1"/>
        </w:rPr>
        <w:t xml:space="preserve">pondiente a la asignación de la </w:t>
      </w:r>
      <w:r w:rsidR="00BC3092" w:rsidRPr="00BC3092">
        <w:rPr>
          <w:rFonts w:asciiTheme="majorHAnsi" w:hAnsiTheme="majorHAnsi" w:cstheme="majorHAnsi"/>
          <w:color w:val="000000" w:themeColor="text1"/>
        </w:rPr>
        <w:t>licitación con ID 4907-3-LE19 del Servicio Na</w:t>
      </w:r>
      <w:r w:rsidR="00BC3092">
        <w:rPr>
          <w:rFonts w:asciiTheme="majorHAnsi" w:hAnsiTheme="majorHAnsi" w:cstheme="majorHAnsi"/>
          <w:color w:val="000000" w:themeColor="text1"/>
        </w:rPr>
        <w:t>cional del Patrimonio Cultural.</w:t>
      </w:r>
    </w:p>
    <w:p w:rsidR="00BC3092" w:rsidRDefault="00BC3092" w:rsidP="00BC3092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BC3092">
        <w:rPr>
          <w:rFonts w:asciiTheme="majorHAnsi" w:hAnsiTheme="majorHAnsi" w:cstheme="majorHAnsi"/>
          <w:color w:val="000000" w:themeColor="text1"/>
        </w:rPr>
        <w:t>Nuestro objetivo es identificar y caracterizar todos</w:t>
      </w:r>
      <w:r>
        <w:rPr>
          <w:rFonts w:asciiTheme="majorHAnsi" w:hAnsiTheme="majorHAnsi" w:cstheme="majorHAnsi"/>
          <w:color w:val="000000" w:themeColor="text1"/>
        </w:rPr>
        <w:t xml:space="preserve"> los espacios para exhibiciones </w:t>
      </w:r>
      <w:r w:rsidRPr="00BC3092">
        <w:rPr>
          <w:rFonts w:asciiTheme="majorHAnsi" w:hAnsiTheme="majorHAnsi" w:cstheme="majorHAnsi"/>
          <w:color w:val="000000" w:themeColor="text1"/>
        </w:rPr>
        <w:t>temporales existentes a lo largo del país. E</w:t>
      </w:r>
      <w:r>
        <w:rPr>
          <w:rFonts w:asciiTheme="majorHAnsi" w:hAnsiTheme="majorHAnsi" w:cstheme="majorHAnsi"/>
          <w:color w:val="000000" w:themeColor="text1"/>
        </w:rPr>
        <w:t xml:space="preserve">s por esto, que necesitamos los </w:t>
      </w:r>
      <w:r w:rsidRPr="00BC3092">
        <w:rPr>
          <w:rFonts w:asciiTheme="majorHAnsi" w:hAnsiTheme="majorHAnsi" w:cstheme="majorHAnsi"/>
          <w:color w:val="000000" w:themeColor="text1"/>
        </w:rPr>
        <w:t>registros de todos los espacios culturales, centro</w:t>
      </w:r>
      <w:r>
        <w:rPr>
          <w:rFonts w:asciiTheme="majorHAnsi" w:hAnsiTheme="majorHAnsi" w:cstheme="majorHAnsi"/>
          <w:color w:val="000000" w:themeColor="text1"/>
        </w:rPr>
        <w:t xml:space="preserve">s culturales, teatros, salas de </w:t>
      </w:r>
      <w:r w:rsidRPr="00BC3092">
        <w:rPr>
          <w:rFonts w:asciiTheme="majorHAnsi" w:hAnsiTheme="majorHAnsi" w:cstheme="majorHAnsi"/>
          <w:color w:val="000000" w:themeColor="text1"/>
        </w:rPr>
        <w:t>exhibiciones, entre otr</w:t>
      </w:r>
      <w:r>
        <w:rPr>
          <w:rFonts w:asciiTheme="majorHAnsi" w:hAnsiTheme="majorHAnsi" w:cstheme="majorHAnsi"/>
          <w:color w:val="000000" w:themeColor="text1"/>
        </w:rPr>
        <w:t>os, para poder caracterizarlos.</w:t>
      </w:r>
    </w:p>
    <w:p w:rsidR="00BC3092" w:rsidRDefault="00BC3092" w:rsidP="00BC3092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BC3092">
        <w:rPr>
          <w:rFonts w:asciiTheme="majorHAnsi" w:hAnsiTheme="majorHAnsi" w:cstheme="majorHAnsi"/>
          <w:color w:val="000000" w:themeColor="text1"/>
        </w:rPr>
        <w:t>La informa</w:t>
      </w:r>
      <w:r>
        <w:rPr>
          <w:rFonts w:asciiTheme="majorHAnsi" w:hAnsiTheme="majorHAnsi" w:cstheme="majorHAnsi"/>
          <w:color w:val="000000" w:themeColor="text1"/>
        </w:rPr>
        <w:t>ción requerida es la siguiente:</w:t>
      </w:r>
    </w:p>
    <w:p w:rsidR="00BC3092" w:rsidRPr="00BC3092" w:rsidRDefault="00BC3092" w:rsidP="00BC3092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BC3092">
        <w:rPr>
          <w:rFonts w:asciiTheme="majorHAnsi" w:hAnsiTheme="majorHAnsi" w:cstheme="majorHAnsi"/>
          <w:color w:val="000000" w:themeColor="text1"/>
        </w:rPr>
        <w:t>Nombre de los espacios para exhibiciones temporales* existentes</w:t>
      </w:r>
    </w:p>
    <w:p w:rsidR="00BC3092" w:rsidRPr="00BC3092" w:rsidRDefault="00BC3092" w:rsidP="00BC3092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BC3092">
        <w:rPr>
          <w:rFonts w:asciiTheme="majorHAnsi" w:hAnsiTheme="majorHAnsi" w:cstheme="majorHAnsi"/>
          <w:color w:val="000000" w:themeColor="text1"/>
        </w:rPr>
        <w:t>Ubicación del espacio (dirección)</w:t>
      </w:r>
    </w:p>
    <w:p w:rsidR="00BC3092" w:rsidRPr="00BC3092" w:rsidRDefault="00BC3092" w:rsidP="00BC3092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BC3092">
        <w:rPr>
          <w:rFonts w:asciiTheme="majorHAnsi" w:hAnsiTheme="majorHAnsi" w:cstheme="majorHAnsi"/>
          <w:color w:val="000000" w:themeColor="text1"/>
        </w:rPr>
        <w:t>Teléfono</w:t>
      </w:r>
    </w:p>
    <w:p w:rsidR="00BC3092" w:rsidRPr="00BC3092" w:rsidRDefault="00BC3092" w:rsidP="00BC3092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BC3092">
        <w:rPr>
          <w:rFonts w:asciiTheme="majorHAnsi" w:hAnsiTheme="majorHAnsi" w:cstheme="majorHAnsi"/>
          <w:color w:val="000000" w:themeColor="text1"/>
        </w:rPr>
        <w:t>Mail</w:t>
      </w:r>
    </w:p>
    <w:p w:rsidR="007E1BFD" w:rsidRPr="00BC3092" w:rsidRDefault="00BC3092" w:rsidP="007E1BFD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BC3092">
        <w:rPr>
          <w:rFonts w:asciiTheme="majorHAnsi" w:hAnsiTheme="majorHAnsi" w:cstheme="majorHAnsi"/>
          <w:color w:val="000000" w:themeColor="text1"/>
        </w:rPr>
        <w:t>Datos de contacto</w:t>
      </w:r>
    </w:p>
    <w:p w:rsidR="00BC3092" w:rsidRPr="00BC3092" w:rsidRDefault="00BC3092" w:rsidP="007E1BFD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BC3092">
        <w:rPr>
          <w:rFonts w:asciiTheme="majorHAnsi" w:hAnsiTheme="majorHAnsi" w:cstheme="majorHAnsi"/>
          <w:color w:val="000000" w:themeColor="text1"/>
        </w:rPr>
        <w:t xml:space="preserve">* Espacios para exhibiciones temporales: todos </w:t>
      </w:r>
      <w:r w:rsidR="007E1BFD">
        <w:rPr>
          <w:rFonts w:asciiTheme="majorHAnsi" w:hAnsiTheme="majorHAnsi" w:cstheme="majorHAnsi"/>
          <w:color w:val="000000" w:themeColor="text1"/>
        </w:rPr>
        <w:t xml:space="preserve">aquellos lugares adecuados para </w:t>
      </w:r>
      <w:r w:rsidRPr="00BC3092">
        <w:rPr>
          <w:rFonts w:asciiTheme="majorHAnsi" w:hAnsiTheme="majorHAnsi" w:cstheme="majorHAnsi"/>
          <w:color w:val="000000" w:themeColor="text1"/>
        </w:rPr>
        <w:t>el desarrollo de exhibiciones temporales en variados formatos y</w:t>
      </w:r>
      <w:r w:rsidR="007E1BFD">
        <w:rPr>
          <w:rFonts w:asciiTheme="majorHAnsi" w:hAnsiTheme="majorHAnsi" w:cstheme="majorHAnsi"/>
          <w:color w:val="000000" w:themeColor="text1"/>
        </w:rPr>
        <w:t xml:space="preserve"> sobre distintas </w:t>
      </w:r>
      <w:r w:rsidRPr="00BC3092">
        <w:rPr>
          <w:rFonts w:asciiTheme="majorHAnsi" w:hAnsiTheme="majorHAnsi" w:cstheme="majorHAnsi"/>
          <w:color w:val="000000" w:themeColor="text1"/>
        </w:rPr>
        <w:t xml:space="preserve">temáticas vinculadas a las culturas, las artes </w:t>
      </w:r>
      <w:r w:rsidR="007E1BFD">
        <w:rPr>
          <w:rFonts w:asciiTheme="majorHAnsi" w:hAnsiTheme="majorHAnsi" w:cstheme="majorHAnsi"/>
          <w:color w:val="000000" w:themeColor="text1"/>
        </w:rPr>
        <w:t xml:space="preserve">y el patrimonio. Estos espacios </w:t>
      </w:r>
      <w:r w:rsidRPr="00BC3092">
        <w:rPr>
          <w:rFonts w:asciiTheme="majorHAnsi" w:hAnsiTheme="majorHAnsi" w:cstheme="majorHAnsi"/>
          <w:color w:val="000000" w:themeColor="text1"/>
        </w:rPr>
        <w:t>pueden encontrarse en museos, archivos,</w:t>
      </w:r>
      <w:r w:rsidR="007E1BFD">
        <w:rPr>
          <w:rFonts w:asciiTheme="majorHAnsi" w:hAnsiTheme="majorHAnsi" w:cstheme="majorHAnsi"/>
          <w:color w:val="000000" w:themeColor="text1"/>
        </w:rPr>
        <w:t xml:space="preserve"> bibliotecas, galerías de arte, </w:t>
      </w:r>
      <w:r w:rsidRPr="00BC3092">
        <w:rPr>
          <w:rFonts w:asciiTheme="majorHAnsi" w:hAnsiTheme="majorHAnsi" w:cstheme="majorHAnsi"/>
          <w:color w:val="000000" w:themeColor="text1"/>
        </w:rPr>
        <w:t>centros</w:t>
      </w:r>
      <w:r w:rsidR="007E1BFD">
        <w:rPr>
          <w:rFonts w:asciiTheme="majorHAnsi" w:hAnsiTheme="majorHAnsi" w:cstheme="majorHAnsi"/>
          <w:color w:val="000000" w:themeColor="text1"/>
        </w:rPr>
        <w:t xml:space="preserve"> </w:t>
      </w:r>
      <w:r w:rsidRPr="00BC3092">
        <w:rPr>
          <w:rFonts w:asciiTheme="majorHAnsi" w:hAnsiTheme="majorHAnsi" w:cstheme="majorHAnsi"/>
          <w:color w:val="000000" w:themeColor="text1"/>
        </w:rPr>
        <w:t>culturales, municipalidades, universidades, entre otros.</w:t>
      </w:r>
    </w:p>
    <w:p w:rsidR="00BC3092" w:rsidRPr="00BC3092" w:rsidRDefault="00BC3092" w:rsidP="00BC3092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BC3092">
        <w:rPr>
          <w:rFonts w:asciiTheme="majorHAnsi" w:hAnsiTheme="majorHAnsi" w:cstheme="majorHAnsi"/>
          <w:color w:val="000000" w:themeColor="text1"/>
        </w:rPr>
        <w:t>De antemano agradecemos mucho su colaboración.</w:t>
      </w:r>
    </w:p>
    <w:p w:rsidR="00BC3092" w:rsidRDefault="00BC3092" w:rsidP="00BC3092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BC3092">
        <w:rPr>
          <w:rFonts w:asciiTheme="majorHAnsi" w:hAnsiTheme="majorHAnsi" w:cstheme="majorHAnsi"/>
          <w:color w:val="000000" w:themeColor="text1"/>
        </w:rPr>
        <w:t xml:space="preserve">Por favor mandar en formato </w:t>
      </w:r>
      <w:r w:rsidR="007E1BFD">
        <w:rPr>
          <w:rFonts w:asciiTheme="majorHAnsi" w:hAnsiTheme="majorHAnsi" w:cstheme="majorHAnsi"/>
          <w:color w:val="000000" w:themeColor="text1"/>
        </w:rPr>
        <w:t>Excel”</w:t>
      </w:r>
      <w:r w:rsidRPr="00BC3092">
        <w:rPr>
          <w:rFonts w:asciiTheme="majorHAnsi" w:hAnsiTheme="majorHAnsi" w:cstheme="majorHAnsi"/>
          <w:color w:val="000000" w:themeColor="text1"/>
        </w:rPr>
        <w:t>.</w:t>
      </w:r>
    </w:p>
    <w:p w:rsidR="00BC3092" w:rsidRDefault="00BC3092" w:rsidP="00532945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</w:p>
    <w:p w:rsidR="007E1BFD" w:rsidRDefault="007E1BFD" w:rsidP="007E1BFD">
      <w:pPr>
        <w:pStyle w:val="Sinespaciado"/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E1BFD" w:rsidRDefault="007E1BFD" w:rsidP="007E1BFD">
      <w:pPr>
        <w:pStyle w:val="Sinespaciado"/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E1BFD" w:rsidRDefault="00A96E2A" w:rsidP="007E1BFD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A96E2A">
        <w:rPr>
          <w:rFonts w:asciiTheme="majorHAnsi" w:hAnsiTheme="majorHAnsi" w:cstheme="majorHAnsi"/>
          <w:color w:val="000000" w:themeColor="text1"/>
        </w:rPr>
        <w:lastRenderedPageBreak/>
        <w:t xml:space="preserve">Por medio de la presente, la Corporación </w:t>
      </w:r>
      <w:r>
        <w:rPr>
          <w:rFonts w:asciiTheme="majorHAnsi" w:hAnsiTheme="majorHAnsi" w:cstheme="majorHAnsi"/>
          <w:color w:val="000000" w:themeColor="text1"/>
        </w:rPr>
        <w:t>Cultural de Recoleta</w:t>
      </w:r>
      <w:r w:rsidRPr="00A96E2A">
        <w:rPr>
          <w:rFonts w:asciiTheme="majorHAnsi" w:hAnsiTheme="majorHAnsi" w:cstheme="majorHAnsi"/>
          <w:color w:val="000000" w:themeColor="text1"/>
        </w:rPr>
        <w:t>, da respu</w:t>
      </w:r>
      <w:r w:rsidR="007E1BFD">
        <w:rPr>
          <w:rFonts w:asciiTheme="majorHAnsi" w:hAnsiTheme="majorHAnsi" w:cstheme="majorHAnsi"/>
          <w:color w:val="000000" w:themeColor="text1"/>
        </w:rPr>
        <w:t>esta a la solicitud informando que contamos con diversos espacios culturales</w:t>
      </w:r>
      <w:r w:rsidR="000325C8">
        <w:rPr>
          <w:rFonts w:asciiTheme="majorHAnsi" w:hAnsiTheme="majorHAnsi" w:cstheme="majorHAnsi"/>
          <w:color w:val="000000" w:themeColor="text1"/>
        </w:rPr>
        <w:t>, tanto en la</w:t>
      </w:r>
      <w:r w:rsidR="00226D64">
        <w:rPr>
          <w:rFonts w:asciiTheme="majorHAnsi" w:hAnsiTheme="majorHAnsi" w:cstheme="majorHAnsi"/>
          <w:color w:val="000000" w:themeColor="text1"/>
        </w:rPr>
        <w:t xml:space="preserve"> Corporación Cultural de Recoleta, como en las distintas Bibliotecas Públicas de la comuna, las que son administradas por esta Corporación.</w:t>
      </w:r>
    </w:p>
    <w:p w:rsidR="00994395" w:rsidRDefault="00994395" w:rsidP="007E1BFD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</w:p>
    <w:p w:rsidR="000325C8" w:rsidRDefault="00226D64" w:rsidP="000325C8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El det</w:t>
      </w:r>
      <w:r w:rsidR="000325C8">
        <w:rPr>
          <w:rFonts w:asciiTheme="majorHAnsi" w:hAnsiTheme="majorHAnsi" w:cstheme="majorHAnsi"/>
          <w:color w:val="000000" w:themeColor="text1"/>
        </w:rPr>
        <w:t>alle respecto a la Corporación Cultural de Recoleta y la Red de Bibliotecas, respecto de espacios culturales temporales es la siguiente:</w:t>
      </w:r>
    </w:p>
    <w:p w:rsidR="000325C8" w:rsidRDefault="000325C8" w:rsidP="000325C8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0325C8" w:rsidTr="000325C8">
        <w:tc>
          <w:tcPr>
            <w:tcW w:w="4839" w:type="dxa"/>
          </w:tcPr>
          <w:p w:rsidR="000325C8" w:rsidRPr="000325C8" w:rsidRDefault="00B17A76" w:rsidP="000325C8">
            <w:pPr>
              <w:pStyle w:val="Sinespaciado"/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NOMBRE</w:t>
            </w:r>
          </w:p>
        </w:tc>
        <w:tc>
          <w:tcPr>
            <w:tcW w:w="4839" w:type="dxa"/>
          </w:tcPr>
          <w:p w:rsidR="000325C8" w:rsidRPr="000325C8" w:rsidRDefault="00B17A76" w:rsidP="000325C8">
            <w:pPr>
              <w:pStyle w:val="Sinespaciado"/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DETALLE</w:t>
            </w:r>
          </w:p>
        </w:tc>
      </w:tr>
      <w:tr w:rsidR="000325C8" w:rsidTr="000325C8">
        <w:tc>
          <w:tcPr>
            <w:tcW w:w="4839" w:type="dxa"/>
          </w:tcPr>
          <w:p w:rsidR="000325C8" w:rsidRDefault="000325C8" w:rsidP="000325C8">
            <w:pPr>
              <w:pStyle w:val="Sinespaciado"/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Corporación Cultural de Recoleta</w:t>
            </w:r>
          </w:p>
        </w:tc>
        <w:tc>
          <w:tcPr>
            <w:tcW w:w="4839" w:type="dxa"/>
          </w:tcPr>
          <w:p w:rsidR="000325C8" w:rsidRDefault="000325C8" w:rsidP="000325C8">
            <w:pPr>
              <w:pStyle w:val="Sinespaciado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Teatro con capacidad para 150 personas.</w:t>
            </w:r>
          </w:p>
          <w:p w:rsidR="000325C8" w:rsidRDefault="000325C8" w:rsidP="000325C8">
            <w:pPr>
              <w:pStyle w:val="Sinespaciado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Galería para exposiciones que c</w:t>
            </w:r>
            <w:r w:rsidR="00E90675">
              <w:rPr>
                <w:rFonts w:asciiTheme="majorHAnsi" w:hAnsiTheme="majorHAnsi" w:cstheme="majorHAnsi"/>
                <w:color w:val="000000" w:themeColor="text1"/>
              </w:rPr>
              <w:t>onsta de módulos móviles.</w:t>
            </w:r>
          </w:p>
          <w:p w:rsidR="000325C8" w:rsidRDefault="000325C8" w:rsidP="000325C8">
            <w:pPr>
              <w:pStyle w:val="Sinespaciado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Dos salas multiuso con capacidad para 30 personas.</w:t>
            </w:r>
          </w:p>
        </w:tc>
      </w:tr>
      <w:tr w:rsidR="000325C8" w:rsidTr="000325C8">
        <w:tc>
          <w:tcPr>
            <w:tcW w:w="4839" w:type="dxa"/>
          </w:tcPr>
          <w:p w:rsidR="000325C8" w:rsidRDefault="000325C8" w:rsidP="000325C8">
            <w:pPr>
              <w:pStyle w:val="Sinespaciado"/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0325C8">
              <w:rPr>
                <w:rFonts w:asciiTheme="majorHAnsi" w:hAnsiTheme="majorHAnsi" w:cstheme="majorHAnsi"/>
                <w:color w:val="000000" w:themeColor="text1"/>
              </w:rPr>
              <w:t>Biblioteca Municipal Pedro Lemebel</w:t>
            </w:r>
          </w:p>
        </w:tc>
        <w:tc>
          <w:tcPr>
            <w:tcW w:w="4839" w:type="dxa"/>
          </w:tcPr>
          <w:p w:rsidR="000325C8" w:rsidRPr="000325C8" w:rsidRDefault="000325C8" w:rsidP="000325C8">
            <w:pPr>
              <w:pStyle w:val="Sinespaciado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0325C8">
              <w:rPr>
                <w:rFonts w:asciiTheme="majorHAnsi" w:hAnsiTheme="majorHAnsi" w:cstheme="majorHAnsi"/>
                <w:color w:val="000000" w:themeColor="text1"/>
              </w:rPr>
              <w:t xml:space="preserve">Sala de Multiusos. Capacidad de 30 personas. </w:t>
            </w:r>
          </w:p>
          <w:p w:rsidR="000325C8" w:rsidRDefault="000325C8" w:rsidP="000325C8">
            <w:pPr>
              <w:pStyle w:val="Sinespaciado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0325C8">
              <w:rPr>
                <w:rFonts w:asciiTheme="majorHAnsi" w:hAnsiTheme="majorHAnsi" w:cstheme="majorHAnsi"/>
                <w:color w:val="000000" w:themeColor="text1"/>
              </w:rPr>
              <w:t>Anfiteatro Lemebel con capacidad para 250 personas.</w:t>
            </w:r>
          </w:p>
        </w:tc>
      </w:tr>
      <w:tr w:rsidR="000325C8" w:rsidTr="000325C8">
        <w:tc>
          <w:tcPr>
            <w:tcW w:w="4839" w:type="dxa"/>
          </w:tcPr>
          <w:p w:rsidR="000325C8" w:rsidRPr="000325C8" w:rsidRDefault="000325C8" w:rsidP="000325C8">
            <w:pPr>
              <w:pStyle w:val="Sinespaciado"/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0325C8">
              <w:rPr>
                <w:rFonts w:asciiTheme="majorHAnsi" w:hAnsiTheme="majorHAnsi" w:cstheme="majorHAnsi"/>
                <w:color w:val="000000" w:themeColor="text1"/>
              </w:rPr>
              <w:t>Biblioteca Eduardo Galeano</w:t>
            </w:r>
          </w:p>
        </w:tc>
        <w:tc>
          <w:tcPr>
            <w:tcW w:w="4839" w:type="dxa"/>
          </w:tcPr>
          <w:p w:rsidR="000325C8" w:rsidRPr="000325C8" w:rsidRDefault="000325C8" w:rsidP="00B17A76">
            <w:pPr>
              <w:pStyle w:val="Sinespaciado"/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0325C8">
              <w:rPr>
                <w:rFonts w:asciiTheme="majorHAnsi" w:hAnsiTheme="majorHAnsi" w:cstheme="majorHAnsi"/>
                <w:color w:val="000000" w:themeColor="text1"/>
              </w:rPr>
              <w:t>La Sala de lectura puede adaptarse para reunir a 30 personas.</w:t>
            </w:r>
          </w:p>
        </w:tc>
      </w:tr>
      <w:tr w:rsidR="00B17A76" w:rsidTr="000325C8">
        <w:tc>
          <w:tcPr>
            <w:tcW w:w="4839" w:type="dxa"/>
          </w:tcPr>
          <w:p w:rsidR="00B17A76" w:rsidRPr="000325C8" w:rsidRDefault="00B17A76" w:rsidP="000325C8">
            <w:pPr>
              <w:pStyle w:val="Sinespaciado"/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B17A76">
              <w:rPr>
                <w:rFonts w:asciiTheme="majorHAnsi" w:hAnsiTheme="majorHAnsi" w:cstheme="majorHAnsi"/>
                <w:color w:val="000000" w:themeColor="text1"/>
              </w:rPr>
              <w:t>Biblioteca Pablo Neruda</w:t>
            </w:r>
          </w:p>
        </w:tc>
        <w:tc>
          <w:tcPr>
            <w:tcW w:w="4839" w:type="dxa"/>
          </w:tcPr>
          <w:p w:rsidR="00B17A76" w:rsidRPr="000325C8" w:rsidRDefault="00B17A76" w:rsidP="00B17A76">
            <w:pPr>
              <w:pStyle w:val="Sinespaciado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B17A76">
              <w:rPr>
                <w:rFonts w:asciiTheme="majorHAnsi" w:hAnsiTheme="majorHAnsi" w:cstheme="majorHAnsi"/>
                <w:color w:val="000000" w:themeColor="text1"/>
              </w:rPr>
              <w:t>Existe un espacio en el 2do. Piso con capacidad para 20 personas.</w:t>
            </w:r>
          </w:p>
        </w:tc>
      </w:tr>
    </w:tbl>
    <w:p w:rsidR="00253DA1" w:rsidRDefault="00253DA1" w:rsidP="00B17A76">
      <w:pPr>
        <w:pStyle w:val="Sinespaciado"/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B17A76" w:rsidRDefault="00B17A76" w:rsidP="00B17A76">
      <w:pPr>
        <w:pStyle w:val="Sinespaciado"/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  <w:t>En documento adjunto, en formato Excel, se acompaña el detalle respecto a los contactos.</w:t>
      </w:r>
    </w:p>
    <w:p w:rsidR="00B17A76" w:rsidRPr="00CC6E60" w:rsidRDefault="00B17A76" w:rsidP="00B17A76">
      <w:pPr>
        <w:pStyle w:val="Sinespaciado"/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9C71D4" w:rsidRDefault="00CC6E60" w:rsidP="00532945">
      <w:pPr>
        <w:pStyle w:val="Sinespaciado"/>
        <w:spacing w:line="276" w:lineRule="auto"/>
        <w:ind w:firstLine="708"/>
        <w:jc w:val="both"/>
        <w:rPr>
          <w:rFonts w:asciiTheme="majorHAnsi" w:hAnsiTheme="majorHAnsi" w:cstheme="majorHAnsi"/>
          <w:b/>
        </w:rPr>
      </w:pPr>
      <w:r w:rsidRPr="00CC6E60">
        <w:rPr>
          <w:rFonts w:asciiTheme="majorHAnsi" w:hAnsiTheme="majorHAnsi" w:cstheme="majorHAnsi"/>
          <w:color w:val="000000" w:themeColor="text1"/>
        </w:rPr>
        <w:t>Sin otro particular</w:t>
      </w:r>
      <w:r w:rsidR="004B4CC2" w:rsidRPr="00CC6E60">
        <w:rPr>
          <w:rFonts w:asciiTheme="majorHAnsi" w:hAnsiTheme="majorHAnsi" w:cstheme="majorHAnsi"/>
          <w:color w:val="000000" w:themeColor="text1"/>
        </w:rPr>
        <w:t xml:space="preserve">, </w:t>
      </w:r>
      <w:r w:rsidRPr="00CC6E60">
        <w:rPr>
          <w:rFonts w:asciiTheme="majorHAnsi" w:hAnsiTheme="majorHAnsi" w:cstheme="majorHAnsi"/>
          <w:color w:val="000000" w:themeColor="text1"/>
        </w:rPr>
        <w:t>le saluda atte.</w:t>
      </w:r>
    </w:p>
    <w:p w:rsidR="003F2E5B" w:rsidRDefault="003F2E5B" w:rsidP="00280B1D">
      <w:pPr>
        <w:pStyle w:val="Sinespaciado"/>
        <w:spacing w:line="276" w:lineRule="auto"/>
        <w:rPr>
          <w:rFonts w:asciiTheme="majorHAnsi" w:hAnsiTheme="majorHAnsi" w:cstheme="majorHAnsi"/>
          <w:b/>
        </w:rPr>
      </w:pPr>
    </w:p>
    <w:p w:rsidR="003F2E5B" w:rsidRPr="00CC6E60" w:rsidRDefault="00280B1D" w:rsidP="00280B1D">
      <w:pPr>
        <w:pStyle w:val="Sinespaciado"/>
        <w:spacing w:line="276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</w:t>
      </w:r>
      <w:r>
        <w:rPr>
          <w:rFonts w:asciiTheme="majorHAnsi" w:hAnsiTheme="majorHAnsi" w:cstheme="majorHAnsi"/>
          <w:b/>
          <w:noProof/>
          <w:lang w:val="es-ES" w:eastAsia="es-ES"/>
        </w:rPr>
        <w:drawing>
          <wp:inline distT="0" distB="0" distL="0" distR="0">
            <wp:extent cx="1028700" cy="8375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pablo digital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577" cy="83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0F" w:rsidRDefault="00DA5BEB" w:rsidP="00253DA1">
      <w:pPr>
        <w:pStyle w:val="Sinespaciado"/>
        <w:spacing w:line="276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</w:t>
      </w:r>
      <w:r w:rsidR="00CC6E60" w:rsidRPr="00CC6E60">
        <w:rPr>
          <w:rFonts w:asciiTheme="majorHAnsi" w:hAnsiTheme="majorHAnsi" w:cstheme="majorHAnsi"/>
          <w:b/>
        </w:rPr>
        <w:t>PABLO TEILLIER CONTRERAS</w:t>
      </w:r>
    </w:p>
    <w:p w:rsidR="00253DA1" w:rsidRPr="00253DA1" w:rsidRDefault="00532945" w:rsidP="00253DA1">
      <w:pPr>
        <w:pStyle w:val="Sinespaciado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Director Gerente</w:t>
      </w:r>
    </w:p>
    <w:p w:rsidR="00DA5BEB" w:rsidRPr="009C71D4" w:rsidRDefault="00F83551" w:rsidP="009C71D4">
      <w:pPr>
        <w:pStyle w:val="Sinespaciado"/>
        <w:spacing w:line="276" w:lineRule="auto"/>
        <w:jc w:val="center"/>
        <w:rPr>
          <w:rFonts w:asciiTheme="majorHAnsi" w:hAnsiTheme="majorHAnsi" w:cstheme="majorHAnsi"/>
        </w:rPr>
      </w:pPr>
      <w:r w:rsidRPr="00CC6E60">
        <w:rPr>
          <w:rFonts w:asciiTheme="majorHAnsi" w:hAnsiTheme="majorHAnsi" w:cstheme="majorHAnsi"/>
        </w:rPr>
        <w:t>Corporación Cultural de Recoleta</w:t>
      </w:r>
    </w:p>
    <w:p w:rsidR="0083120F" w:rsidRPr="00CC6E60" w:rsidRDefault="00D41BA8" w:rsidP="00CC6E60">
      <w:pPr>
        <w:pStyle w:val="Sinespaciado"/>
        <w:spacing w:line="276" w:lineRule="auto"/>
        <w:rPr>
          <w:rFonts w:asciiTheme="majorHAnsi" w:hAnsiTheme="majorHAnsi" w:cstheme="majorHAnsi"/>
          <w:b/>
          <w:sz w:val="14"/>
          <w:szCs w:val="14"/>
        </w:rPr>
      </w:pPr>
      <w:r w:rsidRPr="00CC6E60">
        <w:rPr>
          <w:rFonts w:asciiTheme="majorHAnsi" w:hAnsiTheme="majorHAnsi" w:cstheme="majorHAnsi"/>
          <w:sz w:val="14"/>
          <w:szCs w:val="14"/>
        </w:rPr>
        <w:t>PTC</w:t>
      </w:r>
      <w:r w:rsidR="0083120F" w:rsidRPr="00CC6E60">
        <w:rPr>
          <w:rFonts w:asciiTheme="majorHAnsi" w:hAnsiTheme="majorHAnsi" w:cstheme="majorHAnsi"/>
          <w:sz w:val="14"/>
          <w:szCs w:val="14"/>
        </w:rPr>
        <w:t>/</w:t>
      </w:r>
      <w:r w:rsidR="000C5F42" w:rsidRPr="00CC6E60">
        <w:rPr>
          <w:rFonts w:asciiTheme="majorHAnsi" w:hAnsiTheme="majorHAnsi" w:cstheme="majorHAnsi"/>
          <w:sz w:val="14"/>
          <w:szCs w:val="14"/>
        </w:rPr>
        <w:t>CMV</w:t>
      </w:r>
      <w:r w:rsidR="000C5F42" w:rsidRPr="00CC6E60">
        <w:rPr>
          <w:rFonts w:asciiTheme="majorHAnsi" w:hAnsiTheme="majorHAnsi" w:cstheme="majorHAnsi"/>
          <w:b/>
          <w:sz w:val="14"/>
          <w:szCs w:val="14"/>
        </w:rPr>
        <w:t>.</w:t>
      </w:r>
    </w:p>
    <w:p w:rsidR="004F22F9" w:rsidRPr="00CC6E60" w:rsidRDefault="0083120F" w:rsidP="00A14058">
      <w:pPr>
        <w:pStyle w:val="Sinespaciado"/>
        <w:spacing w:line="276" w:lineRule="auto"/>
        <w:jc w:val="both"/>
        <w:rPr>
          <w:rFonts w:asciiTheme="majorHAnsi" w:hAnsiTheme="majorHAnsi" w:cstheme="majorHAnsi"/>
          <w:sz w:val="16"/>
          <w:szCs w:val="16"/>
        </w:rPr>
        <w:sectPr w:rsidR="004F22F9" w:rsidRPr="00CC6E60" w:rsidSect="00226D64">
          <w:headerReference w:type="default" r:id="rId8"/>
          <w:footerReference w:type="default" r:id="rId9"/>
          <w:pgSz w:w="12240" w:h="15840" w:code="1"/>
          <w:pgMar w:top="1418" w:right="1276" w:bottom="1134" w:left="1276" w:header="1440" w:footer="1247" w:gutter="0"/>
          <w:pgNumType w:start="1"/>
          <w:cols w:space="720"/>
          <w:noEndnote/>
          <w:docGrid w:linePitch="272"/>
        </w:sectPr>
      </w:pPr>
      <w:r w:rsidRPr="00CC6E60">
        <w:rPr>
          <w:rFonts w:asciiTheme="majorHAnsi" w:hAnsiTheme="majorHAnsi" w:cstheme="majorHAnsi"/>
          <w:sz w:val="16"/>
          <w:szCs w:val="16"/>
        </w:rPr>
        <w:t>c/c</w:t>
      </w:r>
      <w:r w:rsidR="00D92275">
        <w:rPr>
          <w:rFonts w:asciiTheme="majorHAnsi" w:hAnsiTheme="majorHAnsi" w:cstheme="majorHAnsi"/>
          <w:sz w:val="16"/>
          <w:szCs w:val="16"/>
        </w:rPr>
        <w:t>: Archivo.</w:t>
      </w:r>
      <w:r w:rsidRPr="00CC6E60">
        <w:rPr>
          <w:rFonts w:asciiTheme="majorHAnsi" w:hAnsiTheme="majorHAnsi" w:cstheme="majorHAnsi"/>
          <w:sz w:val="16"/>
          <w:szCs w:val="16"/>
        </w:rPr>
        <w:t xml:space="preserve">                             </w:t>
      </w:r>
      <w:r w:rsidR="00280B1D">
        <w:rPr>
          <w:rFonts w:asciiTheme="majorHAnsi" w:hAnsiTheme="majorHAnsi" w:cstheme="majorHAnsi"/>
          <w:sz w:val="16"/>
          <w:szCs w:val="16"/>
        </w:rPr>
        <w:t xml:space="preserve">            </w:t>
      </w:r>
      <w:bookmarkStart w:id="0" w:name="_GoBack"/>
      <w:bookmarkEnd w:id="0"/>
    </w:p>
    <w:p w:rsidR="00093FE6" w:rsidRDefault="00093FE6"/>
    <w:sectPr w:rsidR="00093FE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11" w:rsidRDefault="003A4411" w:rsidP="00695390">
      <w:r>
        <w:separator/>
      </w:r>
    </w:p>
  </w:endnote>
  <w:endnote w:type="continuationSeparator" w:id="0">
    <w:p w:rsidR="003A4411" w:rsidRDefault="003A4411" w:rsidP="0069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C8" w:rsidRPr="007036C8" w:rsidRDefault="007036C8" w:rsidP="007036C8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7036C8" w:rsidRPr="007036C8" w:rsidRDefault="007036C8" w:rsidP="0083120F">
    <w:pPr>
      <w:tabs>
        <w:tab w:val="center" w:pos="4419"/>
        <w:tab w:val="right" w:pos="8838"/>
      </w:tabs>
      <w:jc w:val="center"/>
      <w:rPr>
        <w:rFonts w:asciiTheme="minorHAnsi" w:eastAsiaTheme="minorHAnsi" w:hAnsiTheme="minorHAnsi" w:cstheme="minorBidi"/>
        <w:b/>
        <w:sz w:val="16"/>
        <w:szCs w:val="16"/>
        <w:lang w:val="es-MX" w:eastAsia="en-US"/>
      </w:rPr>
    </w:pPr>
    <w:r w:rsidRPr="007036C8">
      <w:rPr>
        <w:rFonts w:asciiTheme="minorHAnsi" w:eastAsiaTheme="minorHAnsi" w:hAnsiTheme="minorHAnsi" w:cstheme="minorBidi"/>
        <w:b/>
        <w:sz w:val="16"/>
        <w:szCs w:val="16"/>
        <w:lang w:val="es-MX" w:eastAsia="en-US"/>
      </w:rPr>
      <w:t>CORPORACIÓN CULTURAL DE RECOLETA</w:t>
    </w:r>
  </w:p>
  <w:p w:rsidR="007036C8" w:rsidRPr="007036C8" w:rsidRDefault="003A4411" w:rsidP="0083120F">
    <w:pPr>
      <w:tabs>
        <w:tab w:val="center" w:pos="4419"/>
        <w:tab w:val="right" w:pos="8838"/>
      </w:tabs>
      <w:jc w:val="center"/>
      <w:rPr>
        <w:rFonts w:asciiTheme="minorHAnsi" w:eastAsiaTheme="minorHAnsi" w:hAnsiTheme="minorHAnsi" w:cstheme="minorBidi"/>
        <w:b/>
        <w:sz w:val="16"/>
        <w:szCs w:val="16"/>
        <w:lang w:val="es-MX" w:eastAsia="en-US"/>
      </w:rPr>
    </w:pPr>
    <w:hyperlink r:id="rId1" w:history="1">
      <w:r w:rsidR="007036C8" w:rsidRPr="00347D01">
        <w:rPr>
          <w:rStyle w:val="Hipervnculo"/>
          <w:rFonts w:asciiTheme="minorHAnsi" w:eastAsiaTheme="minorHAnsi" w:hAnsiTheme="minorHAnsi" w:cstheme="minorBidi"/>
          <w:b/>
          <w:sz w:val="16"/>
          <w:szCs w:val="16"/>
          <w:lang w:val="es-MX" w:eastAsia="en-US"/>
        </w:rPr>
        <w:t>WWW.CULTURARECOLETA.CL</w:t>
      </w:r>
    </w:hyperlink>
  </w:p>
  <w:p w:rsidR="007036C8" w:rsidRPr="007036C8" w:rsidRDefault="007036C8" w:rsidP="0083120F">
    <w:pPr>
      <w:tabs>
        <w:tab w:val="center" w:pos="4419"/>
        <w:tab w:val="right" w:pos="8838"/>
      </w:tabs>
      <w:jc w:val="center"/>
      <w:rPr>
        <w:rFonts w:asciiTheme="minorHAnsi" w:eastAsiaTheme="minorHAnsi" w:hAnsiTheme="minorHAnsi" w:cstheme="minorBidi"/>
        <w:b/>
        <w:sz w:val="16"/>
        <w:szCs w:val="16"/>
        <w:lang w:val="es-MX" w:eastAsia="en-US"/>
      </w:rPr>
    </w:pPr>
    <w:r w:rsidRPr="007036C8">
      <w:rPr>
        <w:rFonts w:asciiTheme="minorHAnsi" w:eastAsiaTheme="minorHAnsi" w:hAnsiTheme="minorHAnsi" w:cstheme="minorBidi"/>
        <w:b/>
        <w:sz w:val="16"/>
        <w:szCs w:val="16"/>
        <w:lang w:val="es-MX" w:eastAsia="en-US"/>
      </w:rPr>
      <w:t xml:space="preserve">INOCENCIA </w:t>
    </w:r>
    <w:r w:rsidR="0083120F">
      <w:rPr>
        <w:rFonts w:asciiTheme="minorHAnsi" w:eastAsiaTheme="minorHAnsi" w:hAnsiTheme="minorHAnsi" w:cstheme="minorBidi"/>
        <w:b/>
        <w:sz w:val="16"/>
        <w:szCs w:val="16"/>
        <w:lang w:val="es-MX" w:eastAsia="en-US"/>
      </w:rPr>
      <w:t>#</w:t>
    </w:r>
    <w:r w:rsidRPr="007036C8">
      <w:rPr>
        <w:rFonts w:asciiTheme="minorHAnsi" w:eastAsiaTheme="minorHAnsi" w:hAnsiTheme="minorHAnsi" w:cstheme="minorBidi"/>
        <w:b/>
        <w:sz w:val="16"/>
        <w:szCs w:val="16"/>
        <w:lang w:val="es-MX" w:eastAsia="en-US"/>
      </w:rPr>
      <w:t>2711</w:t>
    </w:r>
    <w:r w:rsidR="0083120F">
      <w:rPr>
        <w:rFonts w:asciiTheme="minorHAnsi" w:eastAsiaTheme="minorHAnsi" w:hAnsiTheme="minorHAnsi" w:cstheme="minorBidi"/>
        <w:b/>
        <w:sz w:val="16"/>
        <w:szCs w:val="16"/>
        <w:lang w:val="es-MX" w:eastAsia="en-US"/>
      </w:rPr>
      <w:t xml:space="preserve"> – 22 9297670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11" w:rsidRDefault="003A4411" w:rsidP="00695390">
      <w:r>
        <w:separator/>
      </w:r>
    </w:p>
  </w:footnote>
  <w:footnote w:type="continuationSeparator" w:id="0">
    <w:p w:rsidR="003A4411" w:rsidRDefault="003A4411" w:rsidP="0069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2F9" w:rsidRDefault="004F22F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40B70F0" wp14:editId="75F88DE9">
          <wp:simplePos x="0" y="0"/>
          <wp:positionH relativeFrom="margin">
            <wp:posOffset>-635</wp:posOffset>
          </wp:positionH>
          <wp:positionV relativeFrom="paragraph">
            <wp:posOffset>-647700</wp:posOffset>
          </wp:positionV>
          <wp:extent cx="1009650" cy="100965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390" w:rsidRDefault="006953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AA9"/>
    <w:multiLevelType w:val="hybridMultilevel"/>
    <w:tmpl w:val="BF6E5756"/>
    <w:lvl w:ilvl="0" w:tplc="EC9EEA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7D23"/>
    <w:multiLevelType w:val="hybridMultilevel"/>
    <w:tmpl w:val="E2B61B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4AFF"/>
    <w:multiLevelType w:val="hybridMultilevel"/>
    <w:tmpl w:val="1E5AA584"/>
    <w:lvl w:ilvl="0" w:tplc="4DF8BD2A">
      <w:start w:val="1"/>
      <w:numFmt w:val="decimal"/>
      <w:lvlText w:val="%1-"/>
      <w:lvlJc w:val="left"/>
      <w:pPr>
        <w:ind w:left="6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00064"/>
    <w:multiLevelType w:val="hybridMultilevel"/>
    <w:tmpl w:val="15302674"/>
    <w:lvl w:ilvl="0" w:tplc="7B34E056">
      <w:start w:val="1"/>
      <w:numFmt w:val="decimal"/>
      <w:lvlText w:val="%1-"/>
      <w:lvlJc w:val="left"/>
      <w:pPr>
        <w:ind w:left="786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380" w:hanging="360"/>
      </w:pPr>
    </w:lvl>
    <w:lvl w:ilvl="2" w:tplc="080A001B">
      <w:start w:val="1"/>
      <w:numFmt w:val="lowerRoman"/>
      <w:lvlText w:val="%3."/>
      <w:lvlJc w:val="right"/>
      <w:pPr>
        <w:ind w:left="2100" w:hanging="180"/>
      </w:pPr>
    </w:lvl>
    <w:lvl w:ilvl="3" w:tplc="080A000F">
      <w:start w:val="1"/>
      <w:numFmt w:val="decimal"/>
      <w:lvlText w:val="%4."/>
      <w:lvlJc w:val="left"/>
      <w:pPr>
        <w:ind w:left="2820" w:hanging="360"/>
      </w:pPr>
    </w:lvl>
    <w:lvl w:ilvl="4" w:tplc="080A0019">
      <w:start w:val="1"/>
      <w:numFmt w:val="lowerLetter"/>
      <w:lvlText w:val="%5."/>
      <w:lvlJc w:val="left"/>
      <w:pPr>
        <w:ind w:left="3540" w:hanging="360"/>
      </w:pPr>
    </w:lvl>
    <w:lvl w:ilvl="5" w:tplc="080A001B">
      <w:start w:val="1"/>
      <w:numFmt w:val="lowerRoman"/>
      <w:lvlText w:val="%6."/>
      <w:lvlJc w:val="right"/>
      <w:pPr>
        <w:ind w:left="4260" w:hanging="180"/>
      </w:pPr>
    </w:lvl>
    <w:lvl w:ilvl="6" w:tplc="080A000F">
      <w:start w:val="1"/>
      <w:numFmt w:val="decimal"/>
      <w:lvlText w:val="%7."/>
      <w:lvlJc w:val="left"/>
      <w:pPr>
        <w:ind w:left="4980" w:hanging="360"/>
      </w:pPr>
    </w:lvl>
    <w:lvl w:ilvl="7" w:tplc="080A0019">
      <w:start w:val="1"/>
      <w:numFmt w:val="lowerLetter"/>
      <w:lvlText w:val="%8."/>
      <w:lvlJc w:val="left"/>
      <w:pPr>
        <w:ind w:left="5700" w:hanging="360"/>
      </w:pPr>
    </w:lvl>
    <w:lvl w:ilvl="8" w:tplc="080A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0220C87"/>
    <w:multiLevelType w:val="hybridMultilevel"/>
    <w:tmpl w:val="BA781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62D0C"/>
    <w:multiLevelType w:val="hybridMultilevel"/>
    <w:tmpl w:val="DE3C5D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96461"/>
    <w:multiLevelType w:val="hybridMultilevel"/>
    <w:tmpl w:val="BDDE6E64"/>
    <w:lvl w:ilvl="0" w:tplc="35CC62B2">
      <w:start w:val="1"/>
      <w:numFmt w:val="decimal"/>
      <w:lvlText w:val="%1-"/>
      <w:lvlJc w:val="left"/>
      <w:pPr>
        <w:ind w:left="786" w:hanging="360"/>
      </w:p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>
      <w:start w:val="1"/>
      <w:numFmt w:val="lowerLetter"/>
      <w:lvlText w:val="%8."/>
      <w:lvlJc w:val="left"/>
      <w:pPr>
        <w:ind w:left="5826" w:hanging="360"/>
      </w:pPr>
    </w:lvl>
    <w:lvl w:ilvl="8" w:tplc="0C0A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175D65"/>
    <w:multiLevelType w:val="hybridMultilevel"/>
    <w:tmpl w:val="BA781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F3157"/>
    <w:multiLevelType w:val="hybridMultilevel"/>
    <w:tmpl w:val="41C45A70"/>
    <w:lvl w:ilvl="0" w:tplc="4DF8BD2A">
      <w:start w:val="1"/>
      <w:numFmt w:val="decimal"/>
      <w:lvlText w:val="%1-"/>
      <w:lvlJc w:val="left"/>
      <w:pPr>
        <w:ind w:left="6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B4C95"/>
    <w:multiLevelType w:val="hybridMultilevel"/>
    <w:tmpl w:val="55F86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B498D"/>
    <w:multiLevelType w:val="hybridMultilevel"/>
    <w:tmpl w:val="599064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A150B"/>
    <w:multiLevelType w:val="hybridMultilevel"/>
    <w:tmpl w:val="AE64D504"/>
    <w:lvl w:ilvl="0" w:tplc="0B0C1C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90"/>
    <w:rsid w:val="000325C8"/>
    <w:rsid w:val="00055096"/>
    <w:rsid w:val="00055C5A"/>
    <w:rsid w:val="00093FE6"/>
    <w:rsid w:val="000C5F42"/>
    <w:rsid w:val="00223B95"/>
    <w:rsid w:val="00226D64"/>
    <w:rsid w:val="00233407"/>
    <w:rsid w:val="00253DA1"/>
    <w:rsid w:val="00254856"/>
    <w:rsid w:val="00280B1D"/>
    <w:rsid w:val="00327467"/>
    <w:rsid w:val="00371DD9"/>
    <w:rsid w:val="003A4411"/>
    <w:rsid w:val="003F2E5B"/>
    <w:rsid w:val="00421617"/>
    <w:rsid w:val="0049261B"/>
    <w:rsid w:val="004B4CC2"/>
    <w:rsid w:val="004D0C34"/>
    <w:rsid w:val="004F22F9"/>
    <w:rsid w:val="004F23AD"/>
    <w:rsid w:val="00532945"/>
    <w:rsid w:val="00547A70"/>
    <w:rsid w:val="00551460"/>
    <w:rsid w:val="005C3A48"/>
    <w:rsid w:val="00687832"/>
    <w:rsid w:val="00695390"/>
    <w:rsid w:val="006C007F"/>
    <w:rsid w:val="006D36BE"/>
    <w:rsid w:val="007036C8"/>
    <w:rsid w:val="00704084"/>
    <w:rsid w:val="007E1BFD"/>
    <w:rsid w:val="00822975"/>
    <w:rsid w:val="0083120F"/>
    <w:rsid w:val="00835C96"/>
    <w:rsid w:val="008B6D5C"/>
    <w:rsid w:val="008E53F9"/>
    <w:rsid w:val="00961A7C"/>
    <w:rsid w:val="00987751"/>
    <w:rsid w:val="00994395"/>
    <w:rsid w:val="009C71D4"/>
    <w:rsid w:val="009D45F5"/>
    <w:rsid w:val="00A14058"/>
    <w:rsid w:val="00A96E2A"/>
    <w:rsid w:val="00B05E95"/>
    <w:rsid w:val="00B145EC"/>
    <w:rsid w:val="00B17A76"/>
    <w:rsid w:val="00B45D1E"/>
    <w:rsid w:val="00B5383C"/>
    <w:rsid w:val="00B54E40"/>
    <w:rsid w:val="00BC3092"/>
    <w:rsid w:val="00BD37C6"/>
    <w:rsid w:val="00CC6E60"/>
    <w:rsid w:val="00D40155"/>
    <w:rsid w:val="00D41BA8"/>
    <w:rsid w:val="00D572B6"/>
    <w:rsid w:val="00D92275"/>
    <w:rsid w:val="00DA26A4"/>
    <w:rsid w:val="00DA5BEB"/>
    <w:rsid w:val="00E76B28"/>
    <w:rsid w:val="00E8752B"/>
    <w:rsid w:val="00E90675"/>
    <w:rsid w:val="00E91A7F"/>
    <w:rsid w:val="00EB4DE3"/>
    <w:rsid w:val="00F41C9F"/>
    <w:rsid w:val="00F83551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D6AA5-17D2-4B90-BCB1-92FF26A6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695390"/>
    <w:pPr>
      <w:keepNext/>
      <w:spacing w:before="100" w:after="100"/>
      <w:outlineLvl w:val="1"/>
    </w:pPr>
    <w:rPr>
      <w:b/>
      <w:snapToGrid w:val="0"/>
      <w:kern w:val="36"/>
      <w:sz w:val="4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953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539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53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39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03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120F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inespaciado">
    <w:name w:val="No Spacing"/>
    <w:uiPriority w:val="1"/>
    <w:qFormat/>
    <w:rsid w:val="0083120F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83120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CC2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03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LTURARECOLET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Cultura</cp:lastModifiedBy>
  <cp:revision>3</cp:revision>
  <cp:lastPrinted>2019-08-09T17:13:00Z</cp:lastPrinted>
  <dcterms:created xsi:type="dcterms:W3CDTF">2020-05-07T15:56:00Z</dcterms:created>
  <dcterms:modified xsi:type="dcterms:W3CDTF">2020-05-07T16:13:00Z</dcterms:modified>
</cp:coreProperties>
</file>